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70BC7" w14:textId="1386E7D8" w:rsidR="00241FB6" w:rsidRPr="00535E26" w:rsidRDefault="00241FB6" w:rsidP="00F12098">
      <w:pPr>
        <w:spacing w:line="276" w:lineRule="auto"/>
        <w:ind w:right="-1"/>
        <w:jc w:val="both"/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</w:pPr>
      <w:r w:rsidRPr="00535E26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 xml:space="preserve">Beghelli </w:t>
      </w:r>
      <w:r w:rsidR="006528F3" w:rsidRPr="00535E26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 xml:space="preserve">presenta il </w:t>
      </w:r>
      <w:r w:rsidR="00776610" w:rsidRPr="00535E26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>B</w:t>
      </w:r>
      <w:r w:rsidR="006528F3" w:rsidRPr="00535E26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 xml:space="preserve">ilancio di </w:t>
      </w:r>
      <w:r w:rsidRPr="00535E26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>sostenibilità 202</w:t>
      </w:r>
      <w:r w:rsidR="006528F3" w:rsidRPr="00535E26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>4</w:t>
      </w:r>
      <w:r w:rsidRPr="00535E26">
        <w:rPr>
          <w:rFonts w:ascii="Helvetica" w:eastAsia="Times New Roman" w:hAnsi="Helvetica" w:cs="Times New Roman"/>
          <w:b/>
          <w:bCs/>
          <w:iCs/>
          <w:noProof/>
          <w:kern w:val="0"/>
          <w:sz w:val="28"/>
          <w:szCs w:val="26"/>
          <w:lang w:eastAsia="it-IT"/>
          <w14:ligatures w14:val="none"/>
        </w:rPr>
        <w:t xml:space="preserve"> </w:t>
      </w:r>
    </w:p>
    <w:p w14:paraId="4D2BB7B8" w14:textId="77777777" w:rsidR="00241FB6" w:rsidRPr="00535E26" w:rsidRDefault="00241FB6" w:rsidP="00F12098">
      <w:pPr>
        <w:ind w:right="-1"/>
        <w:jc w:val="both"/>
      </w:pPr>
    </w:p>
    <w:p w14:paraId="286E9B7F" w14:textId="3727CCF7" w:rsidR="00C2226A" w:rsidRPr="00535E26" w:rsidRDefault="00C2226A" w:rsidP="007D48FF">
      <w:pPr>
        <w:pStyle w:val="Paragrafoelenco"/>
        <w:numPr>
          <w:ilvl w:val="0"/>
          <w:numId w:val="2"/>
        </w:numPr>
        <w:ind w:left="426" w:right="-1" w:hanging="426"/>
        <w:jc w:val="both"/>
        <w:rPr>
          <w:rFonts w:ascii="Helvetica" w:eastAsia="Times New Roman" w:hAnsi="Helvetica" w:cs="Arial"/>
          <w:b/>
          <w:color w:val="222222"/>
          <w:kern w:val="0"/>
          <w:sz w:val="20"/>
          <w:lang w:eastAsia="it-IT"/>
          <w14:ligatures w14:val="none"/>
        </w:rPr>
      </w:pPr>
      <w:r w:rsidRPr="00535E26">
        <w:rPr>
          <w:rFonts w:ascii="Helvetica" w:eastAsia="Times New Roman" w:hAnsi="Helvetica" w:cs="Arial"/>
          <w:b/>
          <w:color w:val="222222"/>
          <w:kern w:val="0"/>
          <w:sz w:val="20"/>
          <w:lang w:eastAsia="it-IT"/>
          <w14:ligatures w14:val="none"/>
        </w:rPr>
        <w:t>Pubblicato il report su</w:t>
      </w:r>
      <w:r w:rsidR="009C3EA4" w:rsidRPr="00535E26">
        <w:rPr>
          <w:rFonts w:ascii="Helvetica" w:eastAsia="Times New Roman" w:hAnsi="Helvetica" w:cs="Arial"/>
          <w:b/>
          <w:color w:val="222222"/>
          <w:kern w:val="0"/>
          <w:sz w:val="20"/>
          <w:lang w:eastAsia="it-IT"/>
          <w14:ligatures w14:val="none"/>
        </w:rPr>
        <w:t>i</w:t>
      </w:r>
      <w:r w:rsidRPr="00535E26">
        <w:rPr>
          <w:rFonts w:ascii="Helvetica" w:eastAsia="Times New Roman" w:hAnsi="Helvetica" w:cs="Arial"/>
          <w:b/>
          <w:color w:val="222222"/>
          <w:kern w:val="0"/>
          <w:sz w:val="20"/>
          <w:lang w:eastAsia="it-IT"/>
          <w14:ligatures w14:val="none"/>
        </w:rPr>
        <w:t xml:space="preserve"> risultati in ambito economico, sociale e ambientale per uno sviluppo sostenibile dell’azienda</w:t>
      </w:r>
    </w:p>
    <w:p w14:paraId="2B88362F" w14:textId="77777777" w:rsidR="00C2226A" w:rsidRPr="00535E26" w:rsidRDefault="00C2226A" w:rsidP="006528F3">
      <w:pPr>
        <w:pStyle w:val="Paragrafoelenco"/>
        <w:ind w:left="426" w:right="-1"/>
        <w:jc w:val="both"/>
      </w:pPr>
    </w:p>
    <w:p w14:paraId="1291EDAE" w14:textId="77777777" w:rsidR="006528F3" w:rsidRPr="00535E26" w:rsidRDefault="006528F3" w:rsidP="006528F3">
      <w:pPr>
        <w:pStyle w:val="Paragrafoelenco"/>
        <w:ind w:left="426" w:right="-1"/>
        <w:jc w:val="both"/>
        <w:rPr>
          <w:rFonts w:ascii="Helvetica" w:eastAsia="Times New Roman" w:hAnsi="Helvetica" w:cs="Arial"/>
          <w:b/>
          <w:color w:val="222222"/>
          <w:kern w:val="0"/>
          <w:sz w:val="20"/>
          <w:lang w:eastAsia="it-IT"/>
          <w14:ligatures w14:val="none"/>
        </w:rPr>
      </w:pPr>
    </w:p>
    <w:p w14:paraId="31A30973" w14:textId="1620CF76" w:rsidR="00241FB6" w:rsidRPr="00535E26" w:rsidRDefault="00241FB6" w:rsidP="00F12098">
      <w:pPr>
        <w:ind w:right="-1"/>
        <w:jc w:val="both"/>
        <w:rPr>
          <w:rFonts w:ascii="Helvetica" w:hAnsi="Helvetica"/>
          <w:i/>
          <w:iCs/>
          <w:sz w:val="20"/>
          <w:szCs w:val="20"/>
        </w:rPr>
      </w:pPr>
      <w:r w:rsidRPr="00535E26">
        <w:rPr>
          <w:rFonts w:ascii="Helvetica" w:hAnsi="Helvetica"/>
          <w:i/>
          <w:iCs/>
          <w:sz w:val="20"/>
          <w:szCs w:val="20"/>
        </w:rPr>
        <w:t xml:space="preserve">Bologna, </w:t>
      </w:r>
      <w:r w:rsidR="006528F3" w:rsidRPr="00535E26">
        <w:rPr>
          <w:rFonts w:ascii="Helvetica" w:hAnsi="Helvetica"/>
          <w:i/>
          <w:iCs/>
          <w:sz w:val="20"/>
          <w:szCs w:val="20"/>
        </w:rPr>
        <w:t>xx settembre</w:t>
      </w:r>
      <w:r w:rsidRPr="00535E26">
        <w:rPr>
          <w:rFonts w:ascii="Helvetica" w:hAnsi="Helvetica"/>
          <w:i/>
          <w:iCs/>
          <w:sz w:val="20"/>
          <w:szCs w:val="20"/>
        </w:rPr>
        <w:t xml:space="preserve"> 2025. </w:t>
      </w:r>
    </w:p>
    <w:p w14:paraId="56AE43C3" w14:textId="77777777" w:rsidR="00241FB6" w:rsidRPr="00535E26" w:rsidRDefault="00241FB6" w:rsidP="00F12098">
      <w:pPr>
        <w:ind w:right="-1"/>
        <w:jc w:val="both"/>
        <w:rPr>
          <w:rFonts w:ascii="Helvetica" w:hAnsi="Helvetica"/>
          <w:sz w:val="20"/>
          <w:szCs w:val="20"/>
        </w:rPr>
      </w:pPr>
    </w:p>
    <w:p w14:paraId="03E54EAF" w14:textId="3938ECD2" w:rsidR="00C2226A" w:rsidRPr="00535E26" w:rsidRDefault="00C2226A" w:rsidP="007039FC">
      <w:pPr>
        <w:pStyle w:val="ComunicatoEXPOTesto"/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</w:pPr>
      <w:r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Beghelli ha presentato il </w:t>
      </w:r>
      <w:r w:rsidR="0037036C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>B</w:t>
      </w:r>
      <w:r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>ilancio di sostenibilità 2024, confermando</w:t>
      </w:r>
      <w:r w:rsidR="00776610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 il proprio impegno in ambito ESG</w:t>
      </w:r>
      <w:r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: dalle performance </w:t>
      </w:r>
      <w:r w:rsidR="009C3EA4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>al capitale umano passando d</w:t>
      </w:r>
      <w:r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>alla governance</w:t>
      </w:r>
      <w:r w:rsidR="00776610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, il </w:t>
      </w:r>
      <w:r w:rsidR="0037036C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>report</w:t>
      </w:r>
      <w:r w:rsidR="00776610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 descrive una strategia che accompagna l’azienda nel suo percorso di </w:t>
      </w:r>
      <w:r w:rsidR="00862EFC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>sviluppo</w:t>
      </w:r>
      <w:r w:rsidR="00E26FEA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 volto ad integrare sempre più la sostenibilità nei processi ed insieme anche a sviluppare prodotti e soluzioni innovative capaci di ridurre i consumi energetici e limitare gli sprechi. </w:t>
      </w:r>
      <w:r w:rsidR="00776610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Il documento, fondamentale per misurare i risultati, definire gli obiettivi futuri e rafforzare il dialogo con tutti gli stakeholder, è stato </w:t>
      </w:r>
      <w:r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realizzato </w:t>
      </w:r>
      <w:r w:rsidR="00776610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su base volontaria </w:t>
      </w:r>
      <w:r w:rsidR="0037036C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ispirandosi agli European Sustainability Reporting Standards (ESRS) e mantenendo il riferimento anche ai </w:t>
      </w:r>
      <w:r w:rsidR="00C51666"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>principi GRI.</w:t>
      </w:r>
      <w:r w:rsidRPr="00535E26">
        <w:rPr>
          <w:rFonts w:ascii="Helvetica" w:eastAsiaTheme="minorHAnsi" w:hAnsi="Helvetica" w:cstheme="minorBidi"/>
          <w:noProof w:val="0"/>
          <w:kern w:val="2"/>
          <w:sz w:val="20"/>
          <w:szCs w:val="20"/>
          <w:lang w:eastAsia="en-US"/>
          <w14:ligatures w14:val="standardContextual"/>
        </w:rPr>
        <w:t xml:space="preserve"> </w:t>
      </w:r>
    </w:p>
    <w:p w14:paraId="348F98CA" w14:textId="77777777" w:rsidR="00C2226A" w:rsidRPr="00535E26" w:rsidRDefault="00C2226A" w:rsidP="00F12098">
      <w:pPr>
        <w:ind w:right="-1"/>
        <w:jc w:val="both"/>
        <w:rPr>
          <w:rFonts w:ascii="Helvetica" w:hAnsi="Helvetica"/>
          <w:sz w:val="20"/>
          <w:szCs w:val="20"/>
        </w:rPr>
      </w:pPr>
    </w:p>
    <w:p w14:paraId="739D5C23" w14:textId="57E1F51A" w:rsidR="005276F3" w:rsidRPr="00535E26" w:rsidRDefault="005276F3" w:rsidP="009C2942">
      <w:pPr>
        <w:jc w:val="both"/>
        <w:rPr>
          <w:rFonts w:ascii="Helvetica" w:hAnsi="Helvetica"/>
          <w:sz w:val="20"/>
          <w:szCs w:val="20"/>
        </w:rPr>
      </w:pPr>
      <w:r w:rsidRPr="00AA61BE">
        <w:rPr>
          <w:rFonts w:ascii="Tahoma" w:hAnsi="Tahoma" w:cs="Tahoma"/>
          <w:sz w:val="20"/>
          <w:szCs w:val="20"/>
        </w:rPr>
        <w:t>«</w:t>
      </w:r>
      <w:r w:rsidR="009C2942" w:rsidRPr="00AA61BE">
        <w:rPr>
          <w:rFonts w:ascii="Helvetica" w:hAnsi="Helvetica"/>
          <w:i/>
          <w:iCs/>
          <w:sz w:val="20"/>
          <w:szCs w:val="20"/>
        </w:rPr>
        <w:t xml:space="preserve">Per Beghelli il 2024 è stato un anno di crescita responsabile e il Bilancio di sostenibilità lo dimostra. Per noi la sostenibilità non è soltanto un obiettivo ma un valore che si traduce in azioni concrete per le persone, le comunità e l’ambiente. </w:t>
      </w:r>
      <w:r w:rsidR="00353038" w:rsidRPr="00AA61BE">
        <w:rPr>
          <w:rFonts w:ascii="Helvetica" w:hAnsi="Helvetica"/>
          <w:i/>
          <w:iCs/>
          <w:sz w:val="20"/>
          <w:szCs w:val="20"/>
        </w:rPr>
        <w:t xml:space="preserve">Questo bilancio </w:t>
      </w:r>
      <w:r w:rsidR="009C2942" w:rsidRPr="00AA61BE">
        <w:rPr>
          <w:rFonts w:ascii="Helvetica" w:hAnsi="Helvetica"/>
          <w:i/>
          <w:iCs/>
          <w:sz w:val="20"/>
          <w:szCs w:val="20"/>
        </w:rPr>
        <w:t xml:space="preserve">rappresenta una tappa importante </w:t>
      </w:r>
      <w:r w:rsidR="00353038" w:rsidRPr="00AA61BE">
        <w:rPr>
          <w:rFonts w:ascii="Helvetica" w:hAnsi="Helvetica"/>
          <w:i/>
          <w:iCs/>
          <w:sz w:val="20"/>
          <w:szCs w:val="20"/>
        </w:rPr>
        <w:t xml:space="preserve">del nostro percorso di </w:t>
      </w:r>
      <w:r w:rsidR="00862EFC" w:rsidRPr="00AA61BE">
        <w:rPr>
          <w:rFonts w:ascii="Helvetica" w:hAnsi="Helvetica"/>
          <w:i/>
          <w:iCs/>
          <w:sz w:val="20"/>
          <w:szCs w:val="20"/>
        </w:rPr>
        <w:t>crescita</w:t>
      </w:r>
      <w:r w:rsidR="00353038" w:rsidRPr="00AA61BE">
        <w:rPr>
          <w:rFonts w:ascii="Helvetica" w:hAnsi="Helvetica"/>
          <w:i/>
          <w:iCs/>
          <w:sz w:val="20"/>
          <w:szCs w:val="20"/>
        </w:rPr>
        <w:t xml:space="preserve"> consapevole </w:t>
      </w:r>
      <w:r w:rsidR="009C2942" w:rsidRPr="00AA61BE">
        <w:rPr>
          <w:rFonts w:ascii="Helvetica" w:hAnsi="Helvetica"/>
          <w:i/>
          <w:iCs/>
          <w:sz w:val="20"/>
          <w:szCs w:val="20"/>
        </w:rPr>
        <w:t xml:space="preserve">ma soprattutto uno strumento strategico per comunicare in modo trasparente i nostri risultati e per misurare l'impatto delle nostre attività, rafforzando la nostra responsabilità sociale d'impresa» </w:t>
      </w:r>
      <w:r w:rsidR="009C2942" w:rsidRPr="00AA61BE">
        <w:rPr>
          <w:rFonts w:ascii="Helvetica" w:hAnsi="Helvetica"/>
          <w:sz w:val="20"/>
          <w:szCs w:val="20"/>
        </w:rPr>
        <w:t xml:space="preserve">commenta </w:t>
      </w:r>
      <w:r w:rsidRPr="00AA61BE">
        <w:rPr>
          <w:rFonts w:ascii="Helvetica" w:hAnsi="Helvetica"/>
          <w:sz w:val="20"/>
          <w:szCs w:val="20"/>
        </w:rPr>
        <w:t xml:space="preserve">Alfonso D’Andretta, Amministratore Delegato </w:t>
      </w:r>
      <w:r w:rsidR="00E26FEA" w:rsidRPr="00AA61BE">
        <w:rPr>
          <w:rFonts w:ascii="Helvetica" w:hAnsi="Helvetica"/>
          <w:sz w:val="20"/>
          <w:szCs w:val="20"/>
        </w:rPr>
        <w:t xml:space="preserve">di </w:t>
      </w:r>
      <w:r w:rsidRPr="00AA61BE">
        <w:rPr>
          <w:rFonts w:ascii="Helvetica" w:hAnsi="Helvetica"/>
          <w:sz w:val="20"/>
          <w:szCs w:val="20"/>
        </w:rPr>
        <w:t>Beghelli</w:t>
      </w:r>
    </w:p>
    <w:p w14:paraId="361A4289" w14:textId="77777777" w:rsidR="00353038" w:rsidRPr="00535E26" w:rsidRDefault="00353038" w:rsidP="00F12098">
      <w:pPr>
        <w:ind w:right="-1"/>
        <w:jc w:val="both"/>
        <w:rPr>
          <w:rFonts w:ascii="Helvetica" w:hAnsi="Helvetica"/>
          <w:sz w:val="20"/>
          <w:szCs w:val="20"/>
        </w:rPr>
      </w:pPr>
    </w:p>
    <w:p w14:paraId="41D83E77" w14:textId="77777777" w:rsidR="005276F3" w:rsidRPr="00535E26" w:rsidRDefault="005276F3" w:rsidP="00F12098">
      <w:pPr>
        <w:ind w:right="-1"/>
        <w:jc w:val="both"/>
        <w:rPr>
          <w:rFonts w:ascii="Helvetica" w:hAnsi="Helvetica"/>
          <w:b/>
          <w:bCs/>
          <w:sz w:val="20"/>
          <w:szCs w:val="20"/>
        </w:rPr>
      </w:pPr>
      <w:r w:rsidRPr="00535E26">
        <w:rPr>
          <w:rFonts w:ascii="Helvetica" w:hAnsi="Helvetica"/>
          <w:b/>
          <w:bCs/>
          <w:sz w:val="20"/>
          <w:szCs w:val="20"/>
        </w:rPr>
        <w:t>Efficienza energetica e impatto ambientale</w:t>
      </w:r>
    </w:p>
    <w:p w14:paraId="1AE30AB0" w14:textId="2E5FA090" w:rsidR="00241FB6" w:rsidRPr="00535E26" w:rsidRDefault="005276F3" w:rsidP="00F12098">
      <w:pPr>
        <w:ind w:right="-1"/>
        <w:jc w:val="both"/>
        <w:rPr>
          <w:rFonts w:ascii="Helvetica" w:hAnsi="Helvetica"/>
          <w:sz w:val="20"/>
          <w:szCs w:val="20"/>
        </w:rPr>
      </w:pPr>
      <w:r w:rsidRPr="00535E26">
        <w:rPr>
          <w:rFonts w:ascii="Helvetica" w:hAnsi="Helvetica"/>
          <w:sz w:val="20"/>
          <w:szCs w:val="20"/>
        </w:rPr>
        <w:t xml:space="preserve">Nel corso del 2024, Beghelli ha registrato </w:t>
      </w:r>
      <w:r w:rsidR="00BF174E" w:rsidRPr="00535E26">
        <w:rPr>
          <w:rFonts w:ascii="Helvetica" w:hAnsi="Helvetica"/>
          <w:sz w:val="20"/>
          <w:szCs w:val="20"/>
        </w:rPr>
        <w:t xml:space="preserve">un consumo energetico di </w:t>
      </w:r>
      <w:r w:rsidR="00BF174E" w:rsidRPr="00535E26">
        <w:rPr>
          <w:rFonts w:ascii="Helvetica" w:hAnsi="Helvetica"/>
          <w:b/>
          <w:bCs/>
          <w:sz w:val="20"/>
          <w:szCs w:val="20"/>
        </w:rPr>
        <w:t>16.756 MWh</w:t>
      </w:r>
      <w:r w:rsidR="00BF174E" w:rsidRPr="00535E26">
        <w:rPr>
          <w:rFonts w:ascii="Helvetica" w:hAnsi="Helvetica"/>
          <w:sz w:val="20"/>
          <w:szCs w:val="20"/>
        </w:rPr>
        <w:t>,</w:t>
      </w:r>
      <w:r w:rsidR="00AE517E" w:rsidRPr="00535E26">
        <w:rPr>
          <w:rFonts w:ascii="Helvetica" w:hAnsi="Helvetica"/>
          <w:sz w:val="20"/>
          <w:szCs w:val="20"/>
        </w:rPr>
        <w:t xml:space="preserve"> un’intensità energetica pari a </w:t>
      </w:r>
      <w:r w:rsidR="001E710F" w:rsidRPr="00535E26">
        <w:rPr>
          <w:rFonts w:ascii="Helvetica" w:hAnsi="Helvetica"/>
          <w:b/>
          <w:sz w:val="20"/>
          <w:szCs w:val="20"/>
        </w:rPr>
        <w:t>0,</w:t>
      </w:r>
      <w:r w:rsidR="00AE517E" w:rsidRPr="00535E26">
        <w:rPr>
          <w:rFonts w:ascii="Helvetica" w:hAnsi="Helvetica"/>
          <w:b/>
          <w:sz w:val="20"/>
          <w:szCs w:val="20"/>
        </w:rPr>
        <w:t>108</w:t>
      </w:r>
      <w:r w:rsidR="00AE517E" w:rsidRPr="00535E26">
        <w:rPr>
          <w:rFonts w:ascii="Helvetica" w:hAnsi="Helvetica"/>
          <w:b/>
          <w:bCs/>
          <w:sz w:val="20"/>
          <w:szCs w:val="20"/>
        </w:rPr>
        <w:t xml:space="preserve"> MWh/migliaia di euro di ricavi netti</w:t>
      </w:r>
      <w:r w:rsidR="001E710F" w:rsidRPr="00535E26">
        <w:rPr>
          <w:rFonts w:ascii="Helvetica" w:hAnsi="Helvetica"/>
          <w:sz w:val="20"/>
          <w:szCs w:val="20"/>
        </w:rPr>
        <w:t xml:space="preserve"> ed </w:t>
      </w:r>
      <w:r w:rsidR="00AE517E" w:rsidRPr="00535E26">
        <w:rPr>
          <w:rFonts w:ascii="Helvetica" w:hAnsi="Helvetica"/>
          <w:sz w:val="20"/>
          <w:szCs w:val="20"/>
        </w:rPr>
        <w:t xml:space="preserve">emissioni totali di gas serra pari a </w:t>
      </w:r>
      <w:r w:rsidR="00DE4DB7" w:rsidRPr="00535E26">
        <w:rPr>
          <w:rFonts w:ascii="Helvetica" w:hAnsi="Helvetica"/>
          <w:b/>
          <w:bCs/>
          <w:sz w:val="20"/>
          <w:szCs w:val="20"/>
        </w:rPr>
        <w:t>6.477 tCO</w:t>
      </w:r>
      <w:r w:rsidR="00DE4DB7" w:rsidRPr="00535E26">
        <w:rPr>
          <w:rFonts w:ascii="Helvetica" w:hAnsi="Helvetica" w:cs="Times New Roman (Corpo CS)"/>
          <w:b/>
          <w:bCs/>
          <w:sz w:val="20"/>
          <w:szCs w:val="20"/>
          <w:vertAlign w:val="subscript"/>
        </w:rPr>
        <w:t>2</w:t>
      </w:r>
      <w:r w:rsidR="00FD4042" w:rsidRPr="00535E26">
        <w:rPr>
          <w:rFonts w:ascii="Helvetica" w:hAnsi="Helvetica"/>
          <w:b/>
          <w:bCs/>
          <w:sz w:val="20"/>
          <w:szCs w:val="20"/>
        </w:rPr>
        <w:t xml:space="preserve"> equivalente</w:t>
      </w:r>
      <w:r w:rsidR="00FD4042" w:rsidRPr="00535E26">
        <w:rPr>
          <w:rFonts w:ascii="Helvetica" w:hAnsi="Helvetica"/>
          <w:sz w:val="20"/>
          <w:szCs w:val="20"/>
        </w:rPr>
        <w:t>.</w:t>
      </w:r>
      <w:r w:rsidR="00BF174E" w:rsidRPr="00535E26">
        <w:rPr>
          <w:rFonts w:ascii="Helvetica" w:hAnsi="Helvetica"/>
          <w:sz w:val="20"/>
          <w:szCs w:val="20"/>
        </w:rPr>
        <w:t xml:space="preserve"> </w:t>
      </w:r>
      <w:r w:rsidR="00AE517E" w:rsidRPr="00535E26">
        <w:rPr>
          <w:rFonts w:ascii="Helvetica" w:hAnsi="Helvetica"/>
          <w:sz w:val="20"/>
          <w:szCs w:val="20"/>
        </w:rPr>
        <w:t>A testimonianza di un’attenzione costante alla gestione delle risorse e alla riduzione dell’impatto ambientale</w:t>
      </w:r>
      <w:r w:rsidR="001E710F" w:rsidRPr="00535E26">
        <w:rPr>
          <w:rFonts w:ascii="Helvetica" w:hAnsi="Helvetica"/>
          <w:sz w:val="20"/>
          <w:szCs w:val="20"/>
        </w:rPr>
        <w:t>, si segnala inoltre che</w:t>
      </w:r>
      <w:r w:rsidR="00B62AAA" w:rsidRPr="00535E26">
        <w:rPr>
          <w:rFonts w:ascii="Helvetica" w:hAnsi="Helvetica"/>
          <w:sz w:val="20"/>
          <w:szCs w:val="20"/>
        </w:rPr>
        <w:t xml:space="preserve"> il </w:t>
      </w:r>
      <w:r w:rsidR="00B62AAA" w:rsidRPr="00535E26">
        <w:rPr>
          <w:rFonts w:ascii="Helvetica" w:hAnsi="Helvetica"/>
          <w:b/>
          <w:bCs/>
          <w:sz w:val="20"/>
          <w:szCs w:val="20"/>
        </w:rPr>
        <w:t xml:space="preserve">97% dei rifiuti generati </w:t>
      </w:r>
      <w:r w:rsidR="00B62AAA" w:rsidRPr="00535E26">
        <w:rPr>
          <w:rFonts w:ascii="Helvetica" w:hAnsi="Helvetica"/>
          <w:sz w:val="20"/>
          <w:szCs w:val="20"/>
        </w:rPr>
        <w:t>è stato classificato come non pericoloso.</w:t>
      </w:r>
      <w:r w:rsidRPr="00535E26">
        <w:rPr>
          <w:rFonts w:ascii="Helvetica" w:hAnsi="Helvetica"/>
          <w:sz w:val="20"/>
          <w:szCs w:val="20"/>
        </w:rPr>
        <w:t xml:space="preserve"> </w:t>
      </w:r>
    </w:p>
    <w:p w14:paraId="62C6C05F" w14:textId="77777777" w:rsidR="009C2942" w:rsidRPr="00535E26" w:rsidRDefault="009C2942" w:rsidP="00F12098">
      <w:pPr>
        <w:ind w:right="-1"/>
        <w:jc w:val="both"/>
        <w:rPr>
          <w:rFonts w:ascii="Helvetica" w:hAnsi="Helvetica"/>
          <w:sz w:val="20"/>
          <w:szCs w:val="20"/>
        </w:rPr>
      </w:pPr>
    </w:p>
    <w:p w14:paraId="5F7A5F10" w14:textId="7F3CB61F" w:rsidR="00BF174E" w:rsidRPr="00535E26" w:rsidRDefault="00BF174E" w:rsidP="007039FC">
      <w:pPr>
        <w:ind w:right="-1"/>
        <w:jc w:val="both"/>
        <w:rPr>
          <w:rFonts w:ascii="Helvetica" w:hAnsi="Helvetica"/>
          <w:b/>
          <w:bCs/>
          <w:sz w:val="20"/>
          <w:szCs w:val="20"/>
        </w:rPr>
      </w:pPr>
      <w:r w:rsidRPr="00535E26">
        <w:rPr>
          <w:rFonts w:ascii="Helvetica" w:hAnsi="Helvetica"/>
          <w:b/>
          <w:bCs/>
          <w:sz w:val="20"/>
          <w:szCs w:val="20"/>
        </w:rPr>
        <w:t>Capitale umano</w:t>
      </w:r>
    </w:p>
    <w:p w14:paraId="713F64A4" w14:textId="7A7385E0" w:rsidR="00BF174E" w:rsidRPr="00535E26" w:rsidRDefault="00BF174E" w:rsidP="00DD02B2">
      <w:pPr>
        <w:autoSpaceDE w:val="0"/>
        <w:autoSpaceDN w:val="0"/>
        <w:adjustRightInd w:val="0"/>
        <w:jc w:val="both"/>
        <w:rPr>
          <w:rFonts w:ascii="Helvetica" w:hAnsi="Helvetica"/>
          <w:sz w:val="20"/>
          <w:szCs w:val="20"/>
        </w:rPr>
      </w:pPr>
      <w:r w:rsidRPr="00535E26">
        <w:rPr>
          <w:rFonts w:ascii="Helvetica" w:hAnsi="Helvetica"/>
          <w:sz w:val="20"/>
          <w:szCs w:val="20"/>
        </w:rPr>
        <w:t xml:space="preserve">Beghelli ha sempre </w:t>
      </w:r>
      <w:r w:rsidR="006271FB" w:rsidRPr="00535E26">
        <w:rPr>
          <w:rFonts w:ascii="Helvetica" w:hAnsi="Helvetica"/>
          <w:sz w:val="20"/>
          <w:szCs w:val="20"/>
        </w:rPr>
        <w:t>attribuito un’importanza primaria al</w:t>
      </w:r>
      <w:r w:rsidRPr="00535E26">
        <w:rPr>
          <w:rFonts w:ascii="Helvetica" w:hAnsi="Helvetica"/>
          <w:sz w:val="20"/>
          <w:szCs w:val="20"/>
        </w:rPr>
        <w:t>le persone, sia nel ruolo di consumatori</w:t>
      </w:r>
      <w:r w:rsidR="006271FB" w:rsidRPr="00535E26">
        <w:rPr>
          <w:rFonts w:ascii="Helvetica" w:hAnsi="Helvetica"/>
          <w:sz w:val="20"/>
          <w:szCs w:val="20"/>
        </w:rPr>
        <w:t>,</w:t>
      </w:r>
      <w:r w:rsidRPr="00535E26">
        <w:rPr>
          <w:rFonts w:ascii="Helvetica" w:hAnsi="Helvetica"/>
          <w:sz w:val="20"/>
          <w:szCs w:val="20"/>
        </w:rPr>
        <w:t xml:space="preserve"> </w:t>
      </w:r>
      <w:r w:rsidR="009C2942" w:rsidRPr="00535E26">
        <w:rPr>
          <w:rFonts w:ascii="Helvetica" w:hAnsi="Helvetica"/>
          <w:sz w:val="20"/>
          <w:szCs w:val="20"/>
        </w:rPr>
        <w:t xml:space="preserve">mirando a migliorarne la sicurezza e la qualità della vita grazie a prodotti che combinano tecnologia avanzata, efficienza energetica e </w:t>
      </w:r>
      <w:r w:rsidR="00E26FEA" w:rsidRPr="00535E26">
        <w:rPr>
          <w:rFonts w:ascii="Helvetica" w:hAnsi="Helvetica"/>
          <w:sz w:val="20"/>
          <w:szCs w:val="20"/>
        </w:rPr>
        <w:t xml:space="preserve">facilità d’uso, </w:t>
      </w:r>
      <w:r w:rsidR="00535E26" w:rsidRPr="00535E26">
        <w:rPr>
          <w:rFonts w:ascii="Helvetica" w:hAnsi="Helvetica"/>
          <w:sz w:val="20"/>
          <w:szCs w:val="20"/>
        </w:rPr>
        <w:t>sia</w:t>
      </w:r>
      <w:r w:rsidRPr="00535E26">
        <w:rPr>
          <w:rFonts w:ascii="Helvetica" w:hAnsi="Helvetica"/>
          <w:sz w:val="20"/>
          <w:szCs w:val="20"/>
        </w:rPr>
        <w:t xml:space="preserve">, in modo ancora più significativo, </w:t>
      </w:r>
      <w:r w:rsidR="00535E26" w:rsidRPr="00535E26">
        <w:rPr>
          <w:rFonts w:ascii="Helvetica" w:hAnsi="Helvetica"/>
          <w:sz w:val="20"/>
          <w:szCs w:val="20"/>
        </w:rPr>
        <w:t xml:space="preserve">a </w:t>
      </w:r>
      <w:r w:rsidRPr="00535E26">
        <w:rPr>
          <w:rFonts w:ascii="Helvetica" w:hAnsi="Helvetica"/>
          <w:sz w:val="20"/>
          <w:szCs w:val="20"/>
        </w:rPr>
        <w:t>dipendenti e collaboratori.</w:t>
      </w:r>
    </w:p>
    <w:p w14:paraId="5252DFE1" w14:textId="31F4D2AE" w:rsidR="00BF174E" w:rsidRPr="00535E26" w:rsidRDefault="00BF174E" w:rsidP="007039FC">
      <w:pPr>
        <w:ind w:right="-1"/>
        <w:jc w:val="both"/>
        <w:rPr>
          <w:rFonts w:ascii="Helvetica" w:hAnsi="Helvetica"/>
          <w:sz w:val="20"/>
          <w:szCs w:val="20"/>
        </w:rPr>
      </w:pPr>
      <w:r w:rsidRPr="00535E26">
        <w:rPr>
          <w:rFonts w:ascii="Helvetica" w:hAnsi="Helvetica"/>
          <w:sz w:val="20"/>
          <w:szCs w:val="20"/>
        </w:rPr>
        <w:t xml:space="preserve">L’azienda ha chiuso il 2024 con </w:t>
      </w:r>
      <w:r w:rsidRPr="00535E26">
        <w:rPr>
          <w:rFonts w:ascii="Helvetica" w:hAnsi="Helvetica"/>
          <w:b/>
          <w:bCs/>
          <w:sz w:val="20"/>
          <w:szCs w:val="20"/>
        </w:rPr>
        <w:t>932 dipendenti</w:t>
      </w:r>
      <w:r w:rsidRPr="00535E26">
        <w:rPr>
          <w:rFonts w:ascii="Helvetica" w:hAnsi="Helvetica"/>
          <w:sz w:val="20"/>
          <w:szCs w:val="20"/>
        </w:rPr>
        <w:t xml:space="preserve"> (53% </w:t>
      </w:r>
      <w:r w:rsidR="009C3EA4" w:rsidRPr="00535E26">
        <w:rPr>
          <w:rFonts w:ascii="Helvetica" w:hAnsi="Helvetica"/>
          <w:sz w:val="20"/>
          <w:szCs w:val="20"/>
        </w:rPr>
        <w:t xml:space="preserve">di </w:t>
      </w:r>
      <w:r w:rsidRPr="00535E26">
        <w:rPr>
          <w:rFonts w:ascii="Helvetica" w:hAnsi="Helvetica"/>
          <w:sz w:val="20"/>
          <w:szCs w:val="20"/>
        </w:rPr>
        <w:t>donne), di cui il 98% con contratto a tempo determinato</w:t>
      </w:r>
      <w:r w:rsidR="009C2942" w:rsidRPr="00535E26">
        <w:rPr>
          <w:rFonts w:ascii="Helvetica" w:hAnsi="Helvetica"/>
          <w:sz w:val="20"/>
          <w:szCs w:val="20"/>
        </w:rPr>
        <w:t xml:space="preserve"> e un totale di</w:t>
      </w:r>
      <w:r w:rsidRPr="00535E26">
        <w:rPr>
          <w:rFonts w:ascii="Helvetica" w:hAnsi="Helvetica"/>
          <w:sz w:val="20"/>
          <w:szCs w:val="20"/>
        </w:rPr>
        <w:t xml:space="preserve"> </w:t>
      </w:r>
      <w:r w:rsidR="009C2942" w:rsidRPr="00535E26">
        <w:rPr>
          <w:rFonts w:ascii="Helvetica" w:hAnsi="Helvetica"/>
          <w:sz w:val="20"/>
          <w:szCs w:val="20"/>
        </w:rPr>
        <w:t xml:space="preserve">4.100 </w:t>
      </w:r>
      <w:r w:rsidRPr="00535E26">
        <w:rPr>
          <w:rFonts w:ascii="Helvetica" w:hAnsi="Helvetica"/>
          <w:b/>
          <w:bCs/>
          <w:sz w:val="20"/>
          <w:szCs w:val="20"/>
        </w:rPr>
        <w:t xml:space="preserve">ore di formazione </w:t>
      </w:r>
      <w:r w:rsidRPr="00535E26">
        <w:rPr>
          <w:rFonts w:ascii="Helvetica" w:hAnsi="Helvetica"/>
          <w:sz w:val="20"/>
          <w:szCs w:val="20"/>
        </w:rPr>
        <w:t>erogate</w:t>
      </w:r>
      <w:r w:rsidR="001E710F" w:rsidRPr="00535E26">
        <w:rPr>
          <w:rFonts w:ascii="Helvetica" w:hAnsi="Helvetica"/>
          <w:sz w:val="20"/>
          <w:szCs w:val="20"/>
        </w:rPr>
        <w:t>.</w:t>
      </w:r>
      <w:r w:rsidR="009C3EA4" w:rsidRPr="00535E26">
        <w:rPr>
          <w:rFonts w:ascii="Helvetica" w:hAnsi="Helvetica"/>
          <w:sz w:val="20"/>
          <w:szCs w:val="20"/>
        </w:rPr>
        <w:t xml:space="preserve"> </w:t>
      </w:r>
    </w:p>
    <w:p w14:paraId="1FE009CF" w14:textId="77777777" w:rsidR="00241FB6" w:rsidRPr="00535E26" w:rsidRDefault="00241FB6" w:rsidP="007039FC">
      <w:pPr>
        <w:ind w:right="-1"/>
        <w:jc w:val="both"/>
        <w:rPr>
          <w:rFonts w:ascii="Helvetica" w:hAnsi="Helvetica"/>
          <w:sz w:val="20"/>
          <w:szCs w:val="20"/>
        </w:rPr>
      </w:pPr>
    </w:p>
    <w:p w14:paraId="54881C53" w14:textId="6CD3F037" w:rsidR="009C3EA4" w:rsidRPr="00535E26" w:rsidRDefault="009C3EA4" w:rsidP="007039FC">
      <w:pPr>
        <w:ind w:right="-1"/>
        <w:jc w:val="both"/>
        <w:rPr>
          <w:rFonts w:ascii="Helvetica" w:hAnsi="Helvetica"/>
          <w:b/>
          <w:bCs/>
          <w:sz w:val="20"/>
          <w:szCs w:val="20"/>
        </w:rPr>
      </w:pPr>
      <w:r w:rsidRPr="00535E26">
        <w:rPr>
          <w:rFonts w:ascii="Helvetica" w:hAnsi="Helvetica"/>
          <w:b/>
          <w:bCs/>
          <w:sz w:val="20"/>
          <w:szCs w:val="20"/>
        </w:rPr>
        <w:t xml:space="preserve">Governance </w:t>
      </w:r>
    </w:p>
    <w:p w14:paraId="7948AB33" w14:textId="0E66AEDB" w:rsidR="004F5602" w:rsidRPr="00535E26" w:rsidRDefault="009C3EA4" w:rsidP="007039FC">
      <w:pPr>
        <w:autoSpaceDE w:val="0"/>
        <w:autoSpaceDN w:val="0"/>
        <w:adjustRightInd w:val="0"/>
        <w:jc w:val="both"/>
        <w:rPr>
          <w:rFonts w:ascii="Helvetica" w:hAnsi="Helvetica"/>
          <w:sz w:val="20"/>
          <w:szCs w:val="20"/>
        </w:rPr>
      </w:pPr>
      <w:r w:rsidRPr="00535E26">
        <w:rPr>
          <w:rFonts w:ascii="Helvetica" w:hAnsi="Helvetica"/>
          <w:sz w:val="20"/>
          <w:szCs w:val="20"/>
        </w:rPr>
        <w:t xml:space="preserve">Con </w:t>
      </w:r>
      <w:r w:rsidRPr="00535E26">
        <w:rPr>
          <w:rFonts w:ascii="Helvetica" w:hAnsi="Helvetica"/>
          <w:b/>
          <w:bCs/>
          <w:sz w:val="20"/>
          <w:szCs w:val="20"/>
        </w:rPr>
        <w:t>154,4 milioni di euro di fattura</w:t>
      </w:r>
      <w:r w:rsidR="004F5602" w:rsidRPr="00535E26">
        <w:rPr>
          <w:rFonts w:ascii="Helvetica" w:hAnsi="Helvetica"/>
          <w:b/>
          <w:bCs/>
          <w:sz w:val="20"/>
          <w:szCs w:val="20"/>
        </w:rPr>
        <w:t>to</w:t>
      </w:r>
      <w:r w:rsidR="004F5602" w:rsidRPr="00535E26">
        <w:rPr>
          <w:rFonts w:ascii="Helvetica" w:hAnsi="Helvetica"/>
          <w:sz w:val="20"/>
          <w:szCs w:val="20"/>
        </w:rPr>
        <w:t xml:space="preserve"> e </w:t>
      </w:r>
      <w:r w:rsidR="004F5602" w:rsidRPr="00535E26">
        <w:rPr>
          <w:rFonts w:ascii="Helvetica" w:hAnsi="Helvetica"/>
          <w:b/>
          <w:bCs/>
          <w:sz w:val="20"/>
          <w:szCs w:val="20"/>
        </w:rPr>
        <w:t>sei stabilimenti produttivi</w:t>
      </w:r>
      <w:r w:rsidR="004F5602" w:rsidRPr="00535E26">
        <w:rPr>
          <w:rFonts w:ascii="Helvetica" w:hAnsi="Helvetica"/>
          <w:sz w:val="20"/>
          <w:szCs w:val="20"/>
        </w:rPr>
        <w:t xml:space="preserve">, </w:t>
      </w:r>
      <w:r w:rsidRPr="00535E26">
        <w:rPr>
          <w:rFonts w:ascii="Helvetica" w:hAnsi="Helvetica"/>
          <w:sz w:val="20"/>
          <w:szCs w:val="20"/>
        </w:rPr>
        <w:t xml:space="preserve">nel 2024 Beghelli ha </w:t>
      </w:r>
      <w:r w:rsidR="004F5602" w:rsidRPr="00535E26">
        <w:rPr>
          <w:rFonts w:ascii="Helvetica" w:hAnsi="Helvetica"/>
          <w:sz w:val="20"/>
          <w:szCs w:val="20"/>
        </w:rPr>
        <w:t>rafforzato la propria strategia basata sull’innovazione tecnologica e il design nello sviluppo di soluzioni che permettono alle persone di vivere</w:t>
      </w:r>
      <w:r w:rsidR="00AE3FD9" w:rsidRPr="00535E26">
        <w:rPr>
          <w:rFonts w:ascii="Helvetica" w:hAnsi="Helvetica"/>
          <w:sz w:val="20"/>
          <w:szCs w:val="20"/>
        </w:rPr>
        <w:t xml:space="preserve"> </w:t>
      </w:r>
      <w:r w:rsidR="004F5602" w:rsidRPr="00535E26">
        <w:rPr>
          <w:rFonts w:ascii="Helvetica" w:hAnsi="Helvetica"/>
          <w:sz w:val="20"/>
          <w:szCs w:val="20"/>
        </w:rPr>
        <w:t>in serenità e salute</w:t>
      </w:r>
      <w:r w:rsidR="00AE3FD9" w:rsidRPr="00535E26">
        <w:rPr>
          <w:rFonts w:ascii="Helvetica" w:hAnsi="Helvetica"/>
          <w:sz w:val="20"/>
          <w:szCs w:val="20"/>
        </w:rPr>
        <w:t>. U</w:t>
      </w:r>
      <w:r w:rsidR="004F5602" w:rsidRPr="00535E26">
        <w:rPr>
          <w:rFonts w:ascii="Helvetica" w:hAnsi="Helvetica"/>
          <w:sz w:val="20"/>
          <w:szCs w:val="20"/>
        </w:rPr>
        <w:t>n’offerta sempre più integrata e sostenibile</w:t>
      </w:r>
      <w:r w:rsidR="00AE3FD9" w:rsidRPr="00535E26">
        <w:rPr>
          <w:rFonts w:ascii="Helvetica" w:hAnsi="Helvetica"/>
          <w:sz w:val="20"/>
          <w:szCs w:val="20"/>
        </w:rPr>
        <w:t>,</w:t>
      </w:r>
      <w:r w:rsidR="004F5602" w:rsidRPr="00535E26">
        <w:rPr>
          <w:rFonts w:ascii="Helvetica" w:hAnsi="Helvetica"/>
          <w:sz w:val="20"/>
          <w:szCs w:val="20"/>
        </w:rPr>
        <w:t xml:space="preserve"> che nel 2025 si è ulteriormente consolidata con l’ingresso nel Gruppo </w:t>
      </w:r>
      <w:r w:rsidR="00E26FEA" w:rsidRPr="00535E26">
        <w:rPr>
          <w:rFonts w:ascii="Helvetica" w:hAnsi="Helvetica"/>
          <w:sz w:val="20"/>
          <w:szCs w:val="20"/>
        </w:rPr>
        <w:t>Gewiss</w:t>
      </w:r>
      <w:r w:rsidR="004F5602" w:rsidRPr="00535E26">
        <w:rPr>
          <w:rFonts w:ascii="Helvetica" w:hAnsi="Helvetica"/>
          <w:sz w:val="20"/>
          <w:szCs w:val="20"/>
        </w:rPr>
        <w:t>, punto di riferimento nel mercato internazionale per le soluzioni</w:t>
      </w:r>
      <w:r w:rsidR="00AE3FD9" w:rsidRPr="00535E26">
        <w:rPr>
          <w:rFonts w:ascii="Helvetica" w:hAnsi="Helvetica"/>
          <w:sz w:val="20"/>
          <w:szCs w:val="20"/>
        </w:rPr>
        <w:t xml:space="preserve"> </w:t>
      </w:r>
      <w:r w:rsidR="004F5602" w:rsidRPr="00535E26">
        <w:rPr>
          <w:rFonts w:ascii="Helvetica" w:hAnsi="Helvetica"/>
          <w:sz w:val="20"/>
          <w:szCs w:val="20"/>
        </w:rPr>
        <w:t xml:space="preserve">e i servizi di home &amp; building </w:t>
      </w:r>
      <w:proofErr w:type="spellStart"/>
      <w:r w:rsidR="004F5602" w:rsidRPr="00535E26">
        <w:rPr>
          <w:rFonts w:ascii="Helvetica" w:hAnsi="Helvetica"/>
          <w:sz w:val="20"/>
          <w:szCs w:val="20"/>
        </w:rPr>
        <w:t>automation</w:t>
      </w:r>
      <w:proofErr w:type="spellEnd"/>
      <w:r w:rsidR="004F5602" w:rsidRPr="00535E26">
        <w:rPr>
          <w:rFonts w:ascii="Helvetica" w:hAnsi="Helvetica"/>
          <w:sz w:val="20"/>
          <w:szCs w:val="20"/>
        </w:rPr>
        <w:t>, protezione e distribuzione dell’energia,</w:t>
      </w:r>
      <w:r w:rsidR="00AE3FD9" w:rsidRPr="00535E26">
        <w:rPr>
          <w:rFonts w:ascii="Helvetica" w:hAnsi="Helvetica"/>
          <w:sz w:val="20"/>
          <w:szCs w:val="20"/>
        </w:rPr>
        <w:t xml:space="preserve"> </w:t>
      </w:r>
      <w:r w:rsidR="004F5602" w:rsidRPr="00535E26">
        <w:rPr>
          <w:rFonts w:ascii="Helvetica" w:hAnsi="Helvetica"/>
          <w:sz w:val="20"/>
          <w:szCs w:val="20"/>
        </w:rPr>
        <w:t>mobilità elettrica e illuminazione intelligente.</w:t>
      </w:r>
    </w:p>
    <w:p w14:paraId="245E76D4" w14:textId="2DEB1D1A" w:rsidR="009C3EA4" w:rsidRPr="00535E26" w:rsidRDefault="00DD02B2" w:rsidP="009C2942">
      <w:pPr>
        <w:ind w:right="-1"/>
        <w:jc w:val="both"/>
        <w:rPr>
          <w:rFonts w:ascii="Helvetica" w:hAnsi="Helvetica"/>
          <w:sz w:val="18"/>
          <w:szCs w:val="18"/>
        </w:rPr>
      </w:pPr>
      <w:r w:rsidRPr="00535E26">
        <w:rPr>
          <w:rFonts w:ascii="Helvetica" w:hAnsi="Helvetica"/>
          <w:sz w:val="20"/>
          <w:szCs w:val="20"/>
        </w:rPr>
        <w:t xml:space="preserve">Confermando l’attenzione alla comunità e al territorio in cui è inserita, </w:t>
      </w:r>
      <w:r w:rsidR="00AE3FD9" w:rsidRPr="00535E26">
        <w:rPr>
          <w:rFonts w:ascii="Helvetica" w:hAnsi="Helvetica"/>
          <w:sz w:val="20"/>
          <w:szCs w:val="20"/>
        </w:rPr>
        <w:t xml:space="preserve">nel 2024 Beghelli ha </w:t>
      </w:r>
      <w:r w:rsidR="009C3EA4" w:rsidRPr="00535E26">
        <w:rPr>
          <w:rFonts w:ascii="Helvetica" w:hAnsi="Helvetica"/>
          <w:sz w:val="20"/>
          <w:szCs w:val="20"/>
        </w:rPr>
        <w:t xml:space="preserve">promosso e sponsorizzato </w:t>
      </w:r>
      <w:r w:rsidR="009C3EA4" w:rsidRPr="00535E26">
        <w:rPr>
          <w:rFonts w:ascii="Helvetica" w:hAnsi="Helvetica"/>
          <w:b/>
          <w:bCs/>
          <w:sz w:val="20"/>
          <w:szCs w:val="20"/>
        </w:rPr>
        <w:t>attività sportive, culturali e sociali</w:t>
      </w:r>
      <w:r w:rsidR="009C3EA4" w:rsidRPr="00535E26">
        <w:rPr>
          <w:rFonts w:ascii="Helvetica" w:hAnsi="Helvetica"/>
          <w:sz w:val="20"/>
          <w:szCs w:val="20"/>
        </w:rPr>
        <w:t xml:space="preserve">, attraverso contributi diretti e donazioni di prodotti. </w:t>
      </w:r>
      <w:r w:rsidR="00AE3FD9" w:rsidRPr="00535E26">
        <w:rPr>
          <w:rFonts w:ascii="Helvetica" w:hAnsi="Helvetica"/>
          <w:sz w:val="20"/>
          <w:szCs w:val="20"/>
        </w:rPr>
        <w:t xml:space="preserve">In questo contesto </w:t>
      </w:r>
      <w:r w:rsidR="009C3EA4" w:rsidRPr="00535E26">
        <w:rPr>
          <w:rFonts w:ascii="Helvetica" w:hAnsi="Helvetica"/>
          <w:sz w:val="20"/>
          <w:szCs w:val="20"/>
        </w:rPr>
        <w:t>Beghelli</w:t>
      </w:r>
      <w:r w:rsidR="00AE3FD9" w:rsidRPr="00535E26">
        <w:rPr>
          <w:rFonts w:ascii="Helvetica" w:hAnsi="Helvetica"/>
          <w:sz w:val="20"/>
          <w:szCs w:val="20"/>
        </w:rPr>
        <w:t xml:space="preserve"> </w:t>
      </w:r>
      <w:r w:rsidR="009C2942" w:rsidRPr="00535E26">
        <w:rPr>
          <w:rFonts w:ascii="Helvetica" w:hAnsi="Helvetica"/>
          <w:sz w:val="20"/>
          <w:szCs w:val="20"/>
        </w:rPr>
        <w:t xml:space="preserve">ha rapporti di cooperazione </w:t>
      </w:r>
      <w:r w:rsidRPr="00535E26">
        <w:rPr>
          <w:rFonts w:ascii="Helvetica" w:hAnsi="Helvetica"/>
          <w:sz w:val="20"/>
          <w:szCs w:val="20"/>
        </w:rPr>
        <w:t>con</w:t>
      </w:r>
      <w:r w:rsidR="009C3EA4" w:rsidRPr="00535E26">
        <w:rPr>
          <w:rFonts w:ascii="Helvetica" w:hAnsi="Helvetica"/>
          <w:sz w:val="20"/>
          <w:szCs w:val="20"/>
        </w:rPr>
        <w:t xml:space="preserve"> associazioni del territorio che </w:t>
      </w:r>
      <w:r w:rsidR="009C2942" w:rsidRPr="00535E26">
        <w:rPr>
          <w:rFonts w:ascii="Helvetica" w:hAnsi="Helvetica"/>
          <w:sz w:val="20"/>
          <w:szCs w:val="20"/>
        </w:rPr>
        <w:t>hanno come missione l'inserimento lavorativo di persone fragili</w:t>
      </w:r>
      <w:r w:rsidR="009C3EA4" w:rsidRPr="00535E26">
        <w:rPr>
          <w:rFonts w:ascii="Helvetica" w:hAnsi="Helvetica"/>
          <w:sz w:val="20"/>
          <w:szCs w:val="20"/>
        </w:rPr>
        <w:t xml:space="preserve"> (Open Group Società Cooperativa Sociale Onlus e Opera dell’Immacolata Comitato Bolognese).</w:t>
      </w:r>
    </w:p>
    <w:p w14:paraId="5BC0FB1C" w14:textId="77777777" w:rsidR="00241FB6" w:rsidRPr="00535E26" w:rsidRDefault="00241FB6" w:rsidP="00F12098">
      <w:pPr>
        <w:ind w:right="-1"/>
        <w:jc w:val="both"/>
        <w:rPr>
          <w:rFonts w:ascii="Helvetica" w:hAnsi="Helvetica"/>
          <w:sz w:val="18"/>
          <w:szCs w:val="18"/>
        </w:rPr>
      </w:pPr>
    </w:p>
    <w:p w14:paraId="7D6A1CDD" w14:textId="77777777" w:rsidR="00862EFC" w:rsidRPr="00535E26" w:rsidRDefault="00862EFC" w:rsidP="00F12098">
      <w:pPr>
        <w:ind w:right="-1"/>
        <w:jc w:val="both"/>
        <w:rPr>
          <w:rFonts w:ascii="Helvetica" w:hAnsi="Helvetica"/>
          <w:sz w:val="18"/>
          <w:szCs w:val="18"/>
        </w:rPr>
      </w:pPr>
    </w:p>
    <w:p w14:paraId="05B53625" w14:textId="77777777" w:rsidR="00862EFC" w:rsidRPr="00535E26" w:rsidRDefault="00862EFC" w:rsidP="00F12098">
      <w:pPr>
        <w:ind w:right="-1"/>
        <w:jc w:val="both"/>
        <w:rPr>
          <w:rFonts w:ascii="Helvetica" w:hAnsi="Helvetica"/>
          <w:sz w:val="18"/>
          <w:szCs w:val="18"/>
        </w:rPr>
      </w:pPr>
    </w:p>
    <w:p w14:paraId="0914CB2B" w14:textId="77777777" w:rsidR="00DD02B2" w:rsidRPr="00535E26" w:rsidRDefault="00DD02B2" w:rsidP="00F12098">
      <w:pPr>
        <w:ind w:right="-1"/>
        <w:jc w:val="both"/>
        <w:rPr>
          <w:rFonts w:ascii="Helvetica" w:hAnsi="Helvetica"/>
          <w:sz w:val="18"/>
          <w:szCs w:val="18"/>
        </w:rPr>
      </w:pPr>
    </w:p>
    <w:p w14:paraId="3619A425" w14:textId="77777777" w:rsidR="00DD02B2" w:rsidRPr="00535E26" w:rsidRDefault="00DD02B2" w:rsidP="00F12098">
      <w:pPr>
        <w:ind w:right="-1"/>
        <w:jc w:val="both"/>
        <w:rPr>
          <w:rFonts w:ascii="Helvetica" w:hAnsi="Helvetica"/>
          <w:sz w:val="18"/>
          <w:szCs w:val="18"/>
        </w:rPr>
      </w:pPr>
    </w:p>
    <w:p w14:paraId="156E59E2" w14:textId="6436DF93" w:rsidR="00241FB6" w:rsidRPr="00535E26" w:rsidRDefault="009C3EA4" w:rsidP="00F12098">
      <w:pPr>
        <w:ind w:right="-1"/>
        <w:jc w:val="both"/>
        <w:rPr>
          <w:rFonts w:ascii="Helvetica" w:hAnsi="Helvetica"/>
          <w:b/>
          <w:bCs/>
          <w:sz w:val="18"/>
          <w:szCs w:val="18"/>
        </w:rPr>
      </w:pPr>
      <w:r w:rsidRPr="00535E26">
        <w:rPr>
          <w:rFonts w:ascii="Helvetica" w:hAnsi="Helvetica"/>
          <w:b/>
          <w:bCs/>
          <w:sz w:val="18"/>
          <w:szCs w:val="18"/>
        </w:rPr>
        <w:t xml:space="preserve">Su </w:t>
      </w:r>
      <w:r w:rsidR="00241FB6" w:rsidRPr="00535E26">
        <w:rPr>
          <w:rFonts w:ascii="Helvetica" w:hAnsi="Helvetica"/>
          <w:b/>
          <w:bCs/>
          <w:sz w:val="18"/>
          <w:szCs w:val="18"/>
        </w:rPr>
        <w:t>Beghelli</w:t>
      </w:r>
    </w:p>
    <w:p w14:paraId="457AFE7B" w14:textId="65973B54" w:rsidR="00241FB6" w:rsidRPr="00535E26" w:rsidRDefault="00241FB6" w:rsidP="00F12098">
      <w:pPr>
        <w:ind w:right="-1"/>
        <w:jc w:val="both"/>
        <w:rPr>
          <w:rFonts w:ascii="Helvetica" w:hAnsi="Helvetica"/>
          <w:sz w:val="18"/>
          <w:szCs w:val="18"/>
        </w:rPr>
      </w:pPr>
      <w:r w:rsidRPr="00535E26">
        <w:rPr>
          <w:rFonts w:ascii="Helvetica" w:hAnsi="Helvetica"/>
          <w:sz w:val="18"/>
          <w:szCs w:val="18"/>
        </w:rPr>
        <w:t>Fondata nel 1982, Beghelli</w:t>
      </w:r>
      <w:r w:rsidR="00862EFC" w:rsidRPr="00535E26">
        <w:rPr>
          <w:rFonts w:ascii="Helvetica" w:hAnsi="Helvetica"/>
          <w:sz w:val="18"/>
          <w:szCs w:val="18"/>
        </w:rPr>
        <w:t xml:space="preserve"> è</w:t>
      </w:r>
      <w:r w:rsidRPr="00535E26">
        <w:rPr>
          <w:rFonts w:ascii="Helvetica" w:hAnsi="Helvetica"/>
          <w:sz w:val="18"/>
          <w:szCs w:val="18"/>
        </w:rPr>
        <w:t xml:space="preserve"> </w:t>
      </w:r>
      <w:r w:rsidR="00862EFC" w:rsidRPr="00535E26">
        <w:rPr>
          <w:rFonts w:ascii="Helvetica" w:hAnsi="Helvetica"/>
          <w:sz w:val="18"/>
          <w:szCs w:val="18"/>
        </w:rPr>
        <w:t xml:space="preserve">leader italiano nel settore dell'illuminazione di emergenza. L’azienda, inoltre, </w:t>
      </w:r>
      <w:r w:rsidRPr="00535E26">
        <w:rPr>
          <w:rFonts w:ascii="Helvetica" w:hAnsi="Helvetica"/>
          <w:sz w:val="18"/>
          <w:szCs w:val="18"/>
        </w:rPr>
        <w:t>progetta, produce e distribuisce apparecchi per illuminazione tecnico professionale</w:t>
      </w:r>
      <w:r w:rsidR="008231C3" w:rsidRPr="00535E26">
        <w:rPr>
          <w:rFonts w:ascii="Helvetica" w:hAnsi="Helvetica"/>
          <w:sz w:val="18"/>
          <w:szCs w:val="18"/>
        </w:rPr>
        <w:t xml:space="preserve"> e</w:t>
      </w:r>
      <w:r w:rsidRPr="00535E26">
        <w:rPr>
          <w:rFonts w:ascii="Helvetica" w:hAnsi="Helvetica"/>
          <w:sz w:val="18"/>
          <w:szCs w:val="18"/>
        </w:rPr>
        <w:t xml:space="preserve"> </w:t>
      </w:r>
      <w:r w:rsidR="006271FB" w:rsidRPr="00535E26">
        <w:rPr>
          <w:rFonts w:ascii="Helvetica" w:hAnsi="Helvetica"/>
          <w:sz w:val="18"/>
          <w:szCs w:val="18"/>
        </w:rPr>
        <w:t xml:space="preserve">impianti </w:t>
      </w:r>
      <w:r w:rsidR="008231C3" w:rsidRPr="00535E26">
        <w:rPr>
          <w:rFonts w:ascii="Helvetica" w:hAnsi="Helvetica"/>
          <w:sz w:val="18"/>
          <w:szCs w:val="18"/>
        </w:rPr>
        <w:t>fotovoltaic</w:t>
      </w:r>
      <w:r w:rsidR="006271FB" w:rsidRPr="00535E26">
        <w:rPr>
          <w:rFonts w:ascii="Helvetica" w:hAnsi="Helvetica"/>
          <w:sz w:val="18"/>
          <w:szCs w:val="18"/>
        </w:rPr>
        <w:t>i</w:t>
      </w:r>
      <w:r w:rsidRPr="00535E26">
        <w:rPr>
          <w:rFonts w:ascii="Helvetica" w:hAnsi="Helvetica"/>
          <w:sz w:val="18"/>
          <w:szCs w:val="18"/>
        </w:rPr>
        <w:t xml:space="preserve"> e realizza sistemi per la domotica e la sicurezza industriale e domestica</w:t>
      </w:r>
      <w:r w:rsidR="008231C3" w:rsidRPr="00535E26">
        <w:rPr>
          <w:rFonts w:ascii="Helvetica" w:hAnsi="Helvetica"/>
          <w:sz w:val="18"/>
          <w:szCs w:val="18"/>
        </w:rPr>
        <w:t xml:space="preserve">. Il benessere delle persone e dell'ambiente, il risparmio energetico, la facilità di utilizzo, sono al centro dell'attenzione di Beghelli e alla base di tutte le sue soluzioni, realizzate </w:t>
      </w:r>
      <w:r w:rsidRPr="00535E26">
        <w:rPr>
          <w:rFonts w:ascii="Helvetica" w:hAnsi="Helvetica"/>
          <w:sz w:val="18"/>
          <w:szCs w:val="18"/>
        </w:rPr>
        <w:t xml:space="preserve">tramite una precisa strategia basata </w:t>
      </w:r>
      <w:r w:rsidR="008231C3" w:rsidRPr="00535E26">
        <w:rPr>
          <w:rFonts w:ascii="Helvetica" w:hAnsi="Helvetica"/>
          <w:sz w:val="18"/>
          <w:szCs w:val="18"/>
        </w:rPr>
        <w:t xml:space="preserve">su </w:t>
      </w:r>
      <w:r w:rsidRPr="00535E26">
        <w:rPr>
          <w:rFonts w:ascii="Helvetica" w:hAnsi="Helvetica"/>
          <w:sz w:val="18"/>
          <w:szCs w:val="18"/>
        </w:rPr>
        <w:t>innovazione tecnologica e design dei prodotti, capillare presidio del mercato, collaborazione con la distribuzione, costanti investimenti in capacità produttiva, marketing e comunicazione. Beghelli conta oggi</w:t>
      </w:r>
      <w:r w:rsidR="007039FC" w:rsidRPr="00535E26">
        <w:rPr>
          <w:rFonts w:ascii="Helvetica" w:hAnsi="Helvetica"/>
          <w:sz w:val="18"/>
          <w:szCs w:val="18"/>
        </w:rPr>
        <w:t xml:space="preserve"> </w:t>
      </w:r>
      <w:r w:rsidRPr="00535E26">
        <w:rPr>
          <w:rFonts w:ascii="Helvetica" w:hAnsi="Helvetica"/>
          <w:sz w:val="18"/>
          <w:szCs w:val="18"/>
        </w:rPr>
        <w:t>9</w:t>
      </w:r>
      <w:r w:rsidR="007039FC" w:rsidRPr="00535E26">
        <w:rPr>
          <w:rFonts w:ascii="Helvetica" w:hAnsi="Helvetica"/>
          <w:sz w:val="18"/>
          <w:szCs w:val="18"/>
        </w:rPr>
        <w:t>32</w:t>
      </w:r>
      <w:r w:rsidRPr="00535E26">
        <w:rPr>
          <w:rFonts w:ascii="Helvetica" w:hAnsi="Helvetica"/>
          <w:sz w:val="18"/>
          <w:szCs w:val="18"/>
        </w:rPr>
        <w:t xml:space="preserve"> dipendenti e comprende realtà industriali operanti nel campo della ricerca, della produzione, dei servizi e della commercializzazione in Europa, </w:t>
      </w:r>
      <w:r w:rsidR="008231C3" w:rsidRPr="00535E26">
        <w:rPr>
          <w:rFonts w:ascii="Helvetica" w:hAnsi="Helvetica"/>
          <w:sz w:val="18"/>
          <w:szCs w:val="18"/>
        </w:rPr>
        <w:t xml:space="preserve">Estremo Oriente </w:t>
      </w:r>
      <w:r w:rsidRPr="00535E26">
        <w:rPr>
          <w:rFonts w:ascii="Helvetica" w:hAnsi="Helvetica"/>
          <w:sz w:val="18"/>
          <w:szCs w:val="18"/>
        </w:rPr>
        <w:t xml:space="preserve">e Nord America ed ha una presenza commerciale in oltre 140 paesi del mondo. Nel 2025 Beghelli entra a far parte del Gruppo Gewiss, riferimento nel mercato internazionale per le soluzioni e i servizi di home &amp; building </w:t>
      </w:r>
      <w:proofErr w:type="spellStart"/>
      <w:r w:rsidRPr="00535E26">
        <w:rPr>
          <w:rFonts w:ascii="Helvetica" w:hAnsi="Helvetica"/>
          <w:sz w:val="18"/>
          <w:szCs w:val="18"/>
        </w:rPr>
        <w:t>automation</w:t>
      </w:r>
      <w:proofErr w:type="spellEnd"/>
      <w:r w:rsidRPr="00535E26">
        <w:rPr>
          <w:rFonts w:ascii="Helvetica" w:hAnsi="Helvetica"/>
          <w:sz w:val="18"/>
          <w:szCs w:val="18"/>
        </w:rPr>
        <w:t xml:space="preserve">, protezione e distribuzione dell’energia, mobilità elettrica e illuminazione intelligente. Si uniscono </w:t>
      </w:r>
      <w:r w:rsidR="008231C3" w:rsidRPr="00535E26">
        <w:rPr>
          <w:rFonts w:ascii="Helvetica" w:hAnsi="Helvetica"/>
          <w:sz w:val="18"/>
          <w:szCs w:val="18"/>
        </w:rPr>
        <w:t xml:space="preserve">così </w:t>
      </w:r>
      <w:r w:rsidRPr="00535E26">
        <w:rPr>
          <w:rFonts w:ascii="Helvetica" w:hAnsi="Helvetica"/>
          <w:sz w:val="18"/>
          <w:szCs w:val="18"/>
        </w:rPr>
        <w:t>due aziende italiane che condividono sia il continuo impegno verso l'innovazione e l'investimento in soluzioni all'avanguardia, sia i valori di integrità, eccellenza e sostenibilità, valorizzando il know-how e l’esperienza di entrambe.</w:t>
      </w:r>
    </w:p>
    <w:p w14:paraId="53CBF516" w14:textId="07649E16" w:rsidR="007D48FF" w:rsidRDefault="007D48FF" w:rsidP="00F12098">
      <w:pPr>
        <w:ind w:right="-1"/>
        <w:jc w:val="both"/>
      </w:pPr>
      <w:hyperlink r:id="rId7" w:history="1">
        <w:r w:rsidRPr="00535E26">
          <w:rPr>
            <w:rStyle w:val="Collegamentoipertestuale"/>
            <w:rFonts w:ascii="Helvetica" w:hAnsi="Helvetica"/>
            <w:sz w:val="18"/>
            <w:szCs w:val="18"/>
          </w:rPr>
          <w:t>www.beghelli.it</w:t>
        </w:r>
      </w:hyperlink>
    </w:p>
    <w:p w14:paraId="3891F9C4" w14:textId="77777777" w:rsidR="00862EFC" w:rsidRDefault="00862EFC" w:rsidP="00F12098">
      <w:pPr>
        <w:ind w:right="-1"/>
        <w:jc w:val="both"/>
      </w:pPr>
    </w:p>
    <w:sectPr w:rsidR="00862E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32D9B" w14:textId="77777777" w:rsidR="00A25C2A" w:rsidRDefault="00A25C2A" w:rsidP="00241FB6">
      <w:r>
        <w:separator/>
      </w:r>
    </w:p>
  </w:endnote>
  <w:endnote w:type="continuationSeparator" w:id="0">
    <w:p w14:paraId="059F60C4" w14:textId="77777777" w:rsidR="00A25C2A" w:rsidRDefault="00A25C2A" w:rsidP="0024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(Corpo CS)">
    <w:altName w:val="Times New Roman"/>
    <w:panose1 w:val="020B0604020202020204"/>
    <w:charset w:val="00"/>
    <w:family w:val="roman"/>
    <w:notTrueType/>
    <w:pitch w:val="default"/>
  </w:font>
  <w:font w:name="Helvetica Neue Thin"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CA2CC" w14:textId="77777777" w:rsidR="005D13EA" w:rsidRDefault="005D13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D5285" w14:textId="4A075AF5" w:rsidR="00300517" w:rsidRDefault="005D13EA" w:rsidP="00300517">
    <w:pPr>
      <w:pStyle w:val="Pidipagina"/>
      <w:tabs>
        <w:tab w:val="clear" w:pos="4819"/>
        <w:tab w:val="right" w:pos="6946"/>
      </w:tabs>
      <w:spacing w:line="300" w:lineRule="auto"/>
      <w:rPr>
        <w:sz w:val="14"/>
        <w:szCs w:val="14"/>
      </w:rPr>
    </w:pPr>
    <w:r>
      <w:rPr>
        <w:rFonts w:ascii="Helvetica" w:hAnsi="Helvetica"/>
        <w:b/>
        <w:noProof/>
        <w:color w:val="808080"/>
        <w:sz w:val="16"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96FFD35" wp14:editId="355F54D1">
              <wp:simplePos x="0" y="0"/>
              <wp:positionH relativeFrom="column">
                <wp:posOffset>-855133</wp:posOffset>
              </wp:positionH>
              <wp:positionV relativeFrom="paragraph">
                <wp:posOffset>138219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80" y="27000"/>
                  <wp:lineTo x="21607" y="27000"/>
                  <wp:lineTo x="21607" y="0"/>
                  <wp:lineTo x="12686" y="0"/>
                  <wp:lineTo x="0" y="0"/>
                </wp:wrapPolygon>
              </wp:wrapThrough>
              <wp:docPr id="29890250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9BD57D" id="Connettore 1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7.35pt,10.9pt" to="569.4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KEIyQ3iAAAAEAEAAA8AAABkcnMvZG93bnJldi54bWxMT81O&#10;wkAQvpv4Dpsx8Qbbgmgt3RLEmAAXQvUBlu7YFruzTXeB8vYOJ71MMjPfb7YYbCvO2PvGkYJ4HIFA&#10;Kp1pqFLw9fkxSkD4oMno1hEquKKHRX5/l+nUuAvt8VyESrAI+VQrqEPoUil9WaPVfuw6JP59u97q&#10;wGtfSdPrC4vbVk6i6Fla3RA71LrDVY3lT3GyHGO3XcZv13JlZsditznuk/VmnSj1+DC8z3ks5yAC&#10;DuGPAbcOTIScgx3ciYwXrYJRPH16YayCScxFboh4mryCOPBlFoHMM/m/SP4LAAD//wMAUEsBAi0A&#10;FAAGAAgAAAAhALaDOJL+AAAA4QEAABMAAAAAAAAAAAAAAAAAAAAAAFtDb250ZW50X1R5cGVzXS54&#10;bWxQSwECLQAUAAYACAAAACEAOP0h/9YAAACUAQAACwAAAAAAAAAAAAAAAAAvAQAAX3JlbHMvLnJl&#10;bHNQSwECLQAUAAYACAAAACEAM93UOLABAABEAwAADgAAAAAAAAAAAAAAAAAuAgAAZHJzL2Uyb0Rv&#10;Yy54bWxQSwECLQAUAAYACAAAACEAoQjJDeIAAAAQAQAADwAAAAAAAAAAAAAAAAAKBAAAZHJzL2Rv&#10;d25yZXYueG1sUEsFBgAAAAAEAAQA8wAAABk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290A13CC" w14:textId="77DF3BD5" w:rsidR="00300517" w:rsidRPr="004B1E15" w:rsidRDefault="00300517" w:rsidP="005D13EA">
    <w:pPr>
      <w:pStyle w:val="Pidipagina"/>
      <w:tabs>
        <w:tab w:val="clear" w:pos="4819"/>
        <w:tab w:val="right" w:pos="5954"/>
      </w:tabs>
      <w:spacing w:line="300" w:lineRule="auto"/>
      <w:rPr>
        <w:sz w:val="14"/>
        <w:szCs w:val="14"/>
      </w:rPr>
    </w:pPr>
    <w:r w:rsidRPr="004B1E15">
      <w:rPr>
        <w:sz w:val="14"/>
        <w:szCs w:val="14"/>
      </w:rPr>
      <w:t>BEGHELLI S</w:t>
    </w:r>
    <w:r>
      <w:rPr>
        <w:sz w:val="14"/>
        <w:szCs w:val="14"/>
      </w:rPr>
      <w:t>.</w:t>
    </w:r>
    <w:r w:rsidRPr="004B1E15">
      <w:rPr>
        <w:sz w:val="14"/>
        <w:szCs w:val="14"/>
      </w:rPr>
      <w:t>p</w:t>
    </w:r>
    <w:r>
      <w:rPr>
        <w:sz w:val="14"/>
        <w:szCs w:val="14"/>
      </w:rPr>
      <w:t>.</w:t>
    </w:r>
    <w:r w:rsidRPr="004B1E15">
      <w:rPr>
        <w:sz w:val="14"/>
        <w:szCs w:val="14"/>
      </w:rPr>
      <w:t>A</w:t>
    </w:r>
    <w:r>
      <w:rPr>
        <w:sz w:val="14"/>
        <w:szCs w:val="14"/>
      </w:rPr>
      <w:t>.</w:t>
    </w:r>
    <w:r w:rsidRPr="004B1E15">
      <w:rPr>
        <w:sz w:val="14"/>
        <w:szCs w:val="14"/>
      </w:rPr>
      <w:t xml:space="preserve"> </w:t>
    </w:r>
    <w:r>
      <w:rPr>
        <w:sz w:val="14"/>
        <w:szCs w:val="14"/>
      </w:rPr>
      <w:t>S</w:t>
    </w:r>
    <w:r w:rsidRPr="004B1E15">
      <w:rPr>
        <w:sz w:val="14"/>
        <w:szCs w:val="14"/>
      </w:rPr>
      <w:t xml:space="preserve">ocietà </w:t>
    </w:r>
    <w:r>
      <w:rPr>
        <w:sz w:val="14"/>
        <w:szCs w:val="14"/>
      </w:rPr>
      <w:t>U</w:t>
    </w:r>
    <w:r w:rsidRPr="004B1E15">
      <w:rPr>
        <w:sz w:val="14"/>
        <w:szCs w:val="14"/>
      </w:rPr>
      <w:t>nipersonale</w:t>
    </w:r>
    <w:r>
      <w:rPr>
        <w:sz w:val="14"/>
        <w:szCs w:val="14"/>
      </w:rPr>
      <w:tab/>
      <w:t>+39 051 9660411</w:t>
    </w:r>
  </w:p>
  <w:p w14:paraId="02A63FD9" w14:textId="77777777" w:rsidR="00300517" w:rsidRPr="004B1E15" w:rsidRDefault="00300517" w:rsidP="005D13EA">
    <w:pPr>
      <w:pStyle w:val="Pidipagina"/>
      <w:tabs>
        <w:tab w:val="clear" w:pos="4819"/>
        <w:tab w:val="center" w:pos="4774"/>
        <w:tab w:val="right" w:pos="5954"/>
      </w:tabs>
      <w:spacing w:line="300" w:lineRule="auto"/>
      <w:jc w:val="both"/>
      <w:rPr>
        <w:sz w:val="14"/>
        <w:szCs w:val="14"/>
      </w:rPr>
    </w:pPr>
    <w:r w:rsidRPr="004B1E15">
      <w:rPr>
        <w:sz w:val="14"/>
        <w:szCs w:val="14"/>
      </w:rPr>
      <w:t>Via Mozzeghine 13/15</w:t>
    </w:r>
    <w:r>
      <w:rPr>
        <w:sz w:val="14"/>
        <w:szCs w:val="14"/>
      </w:rPr>
      <w:tab/>
    </w:r>
    <w:r>
      <w:rPr>
        <w:sz w:val="14"/>
        <w:szCs w:val="14"/>
      </w:rPr>
      <w:tab/>
    </w:r>
    <w:r w:rsidRPr="00087C60">
      <w:rPr>
        <w:spacing w:val="8"/>
        <w:sz w:val="14"/>
        <w:szCs w:val="14"/>
      </w:rPr>
      <w:t>info@beghelli.it</w:t>
    </w:r>
  </w:p>
  <w:p w14:paraId="3EEC06ED" w14:textId="77777777" w:rsidR="00300517" w:rsidRDefault="00300517" w:rsidP="005D13EA">
    <w:pPr>
      <w:pStyle w:val="Pidipagina"/>
      <w:tabs>
        <w:tab w:val="clear" w:pos="4819"/>
        <w:tab w:val="center" w:pos="4760"/>
        <w:tab w:val="right" w:pos="5954"/>
      </w:tabs>
      <w:spacing w:line="360" w:lineRule="auto"/>
      <w:rPr>
        <w:sz w:val="14"/>
        <w:szCs w:val="14"/>
      </w:rPr>
    </w:pPr>
    <w:r w:rsidRPr="004B1E15">
      <w:rPr>
        <w:sz w:val="14"/>
        <w:szCs w:val="14"/>
      </w:rPr>
      <w:t xml:space="preserve">40053 Valsamoggia </w:t>
    </w:r>
    <w:proofErr w:type="spellStart"/>
    <w:r w:rsidRPr="004B1E15">
      <w:rPr>
        <w:sz w:val="14"/>
        <w:szCs w:val="14"/>
      </w:rPr>
      <w:t>Loc</w:t>
    </w:r>
    <w:proofErr w:type="spellEnd"/>
    <w:r w:rsidRPr="004B1E15">
      <w:rPr>
        <w:sz w:val="14"/>
        <w:szCs w:val="14"/>
      </w:rPr>
      <w:t>. Monteveglio (Bo), Italy</w:t>
    </w:r>
    <w:r>
      <w:rPr>
        <w:sz w:val="14"/>
        <w:szCs w:val="14"/>
      </w:rPr>
      <w:tab/>
    </w:r>
    <w:r>
      <w:rPr>
        <w:sz w:val="14"/>
        <w:szCs w:val="14"/>
      </w:rPr>
      <w:tab/>
    </w:r>
    <w:hyperlink r:id="rId1" w:history="1">
      <w:r w:rsidRPr="00087C60">
        <w:rPr>
          <w:rStyle w:val="Collegamentoipertestuale"/>
          <w:spacing w:val="10"/>
          <w:sz w:val="14"/>
          <w:szCs w:val="14"/>
        </w:rPr>
        <w:t>www.beghelli.it</w:t>
      </w:r>
    </w:hyperlink>
  </w:p>
  <w:p w14:paraId="0E9E3FD4" w14:textId="57738FE8" w:rsidR="00300517" w:rsidRPr="00300517" w:rsidRDefault="00300517" w:rsidP="00300517">
    <w:pPr>
      <w:pStyle w:val="Pidipagina"/>
      <w:tabs>
        <w:tab w:val="clear" w:pos="4819"/>
        <w:tab w:val="center" w:pos="4760"/>
        <w:tab w:val="right" w:pos="6946"/>
      </w:tabs>
      <w:spacing w:line="300" w:lineRule="auto"/>
      <w:rPr>
        <w:sz w:val="14"/>
        <w:szCs w:val="14"/>
      </w:rPr>
    </w:pPr>
    <w:r>
      <w:rPr>
        <w:sz w:val="14"/>
        <w:szCs w:val="14"/>
      </w:rPr>
      <w:t xml:space="preserve">R.I. Bologna e C.F. </w:t>
    </w:r>
    <w:r w:rsidRPr="002214F9">
      <w:rPr>
        <w:sz w:val="14"/>
        <w:szCs w:val="14"/>
      </w:rPr>
      <w:t>03829720378</w:t>
    </w:r>
    <w:r>
      <w:rPr>
        <w:sz w:val="14"/>
        <w:szCs w:val="14"/>
      </w:rPr>
      <w:t xml:space="preserve"> - </w:t>
    </w:r>
    <w:r w:rsidRPr="004B1E15">
      <w:rPr>
        <w:sz w:val="14"/>
        <w:szCs w:val="14"/>
      </w:rPr>
      <w:t xml:space="preserve">P.IVA </w:t>
    </w:r>
    <w:r>
      <w:rPr>
        <w:sz w:val="14"/>
        <w:szCs w:val="14"/>
      </w:rPr>
      <w:t xml:space="preserve">(IT) </w:t>
    </w:r>
    <w:r w:rsidRPr="004B1E15">
      <w:rPr>
        <w:sz w:val="14"/>
        <w:szCs w:val="14"/>
      </w:rPr>
      <w:t>00666341201</w:t>
    </w:r>
    <w:r>
      <w:rPr>
        <w:sz w:val="14"/>
        <w:szCs w:val="14"/>
      </w:rPr>
      <w:t xml:space="preserve"> - REA </w:t>
    </w:r>
    <w:r w:rsidRPr="0060475D">
      <w:rPr>
        <w:sz w:val="14"/>
        <w:szCs w:val="14"/>
      </w:rPr>
      <w:t>BO-319364</w:t>
    </w:r>
    <w:r>
      <w:rPr>
        <w:sz w:val="14"/>
        <w:szCs w:val="14"/>
      </w:rPr>
      <w:t xml:space="preserve"> - Cap. </w:t>
    </w:r>
    <w:proofErr w:type="spellStart"/>
    <w:r>
      <w:rPr>
        <w:sz w:val="14"/>
        <w:szCs w:val="14"/>
      </w:rPr>
      <w:t>Soc</w:t>
    </w:r>
    <w:proofErr w:type="spellEnd"/>
    <w:r>
      <w:rPr>
        <w:sz w:val="14"/>
        <w:szCs w:val="14"/>
      </w:rPr>
      <w:t xml:space="preserve">. </w:t>
    </w:r>
    <w:r w:rsidRPr="004B1E15">
      <w:rPr>
        <w:sz w:val="14"/>
        <w:szCs w:val="14"/>
      </w:rPr>
      <w:t xml:space="preserve">10.000.000 </w:t>
    </w:r>
    <w:r>
      <w:rPr>
        <w:sz w:val="14"/>
        <w:szCs w:val="14"/>
      </w:rPr>
      <w:t xml:space="preserve">EUR </w:t>
    </w:r>
    <w:proofErr w:type="spellStart"/>
    <w:r>
      <w:rPr>
        <w:sz w:val="14"/>
        <w:szCs w:val="14"/>
      </w:rPr>
      <w:t>i.v</w:t>
    </w:r>
    <w:proofErr w:type="spellEnd"/>
    <w:r>
      <w:rPr>
        <w:sz w:val="14"/>
        <w:szCs w:val="14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15F89" w14:textId="77777777" w:rsidR="005D13EA" w:rsidRDefault="005D13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1E6DD" w14:textId="77777777" w:rsidR="00A25C2A" w:rsidRDefault="00A25C2A" w:rsidP="00241FB6">
      <w:r>
        <w:separator/>
      </w:r>
    </w:p>
  </w:footnote>
  <w:footnote w:type="continuationSeparator" w:id="0">
    <w:p w14:paraId="0F102431" w14:textId="77777777" w:rsidR="00A25C2A" w:rsidRDefault="00A25C2A" w:rsidP="00241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F4178" w14:textId="77777777" w:rsidR="005D13EA" w:rsidRDefault="005D13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F6B64" w14:textId="456971DC" w:rsidR="00241FB6" w:rsidRDefault="00241FB6" w:rsidP="00300517">
    <w:pPr>
      <w:pStyle w:val="Intestazione"/>
      <w:tabs>
        <w:tab w:val="clear" w:pos="4819"/>
        <w:tab w:val="center" w:pos="8505"/>
      </w:tabs>
    </w:pPr>
    <w:r>
      <w:rPr>
        <w:rFonts w:ascii="Helvetica" w:hAnsi="Helvetica"/>
        <w:b/>
        <w:noProof/>
        <w:color w:val="808080"/>
        <w:sz w:val="1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87A714" wp14:editId="4F5B53D9">
              <wp:simplePos x="0" y="0"/>
              <wp:positionH relativeFrom="column">
                <wp:posOffset>-1233170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280" y="27000"/>
                  <wp:lineTo x="21607" y="27000"/>
                  <wp:lineTo x="21607" y="0"/>
                  <wp:lineTo x="12686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942EE8"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7.1pt,56.55pt" to="539.7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OgUboflAAAAEgEAAA8AAABkcnMvZG93bnJldi54bWxMT8tu&#10;wjAQvFfqP1hbqTdwDJSGEAdRqkrQCyLtB5jYTULjdRQbCH/fzalcVtqdx86kq9427GI6XzuUIMYR&#10;MIOF0zWWEr6/PkYxMB8UatU4NBJuxsMqe3xIVaLdFQ/mkoeSkQn6REmoQmgTzn1RGav82LUGCftx&#10;nVWB1q7kulNXMrcNn0TRnFtVI32oVGs2lSl+87OlGPvPtXi7FRv9csr3u9Mh3u62sZTPT/37ksZ6&#10;CSyYPvwrYOhAQsgo2NGdUXvWSBiJxWxCXELEVAAbKNHrYgbsOJzmU+BZyu+rZH8AAAD//wMAUEsB&#10;Ai0AFAAGAAgAAAAhALaDOJL+AAAA4QEAABMAAAAAAAAAAAAAAAAAAAAAAFtDb250ZW50X1R5cGVz&#10;XS54bWxQSwECLQAUAAYACAAAACEAOP0h/9YAAACUAQAACwAAAAAAAAAAAAAAAAAvAQAAX3JlbHMv&#10;LnJlbHNQSwECLQAUAAYACAAAACEAM93UOLABAABEAwAADgAAAAAAAAAAAAAAAAAuAgAAZHJzL2Uy&#10;b0RvYy54bWxQSwECLQAUAAYACAAAACEA6BRuh+UAAAASAQAADwAAAAAAAAAAAAAAAAAKBAAAZHJz&#10;L2Rvd25yZXYueG1sUEsFBgAAAAAEAAQA8wAAABw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>
      <w:rPr>
        <w:rFonts w:ascii="Helvetica Neue Thin" w:hAnsi="Helvetica Neue Thin"/>
        <w:color w:val="808080"/>
        <w:w w:val="90"/>
        <w:sz w:val="36"/>
        <w:szCs w:val="36"/>
      </w:rPr>
      <w:t xml:space="preserve">Comunicato </w:t>
    </w:r>
    <w:r w:rsidR="005D13EA">
      <w:rPr>
        <w:rFonts w:ascii="Helvetica Neue Thin" w:hAnsi="Helvetica Neue Thin"/>
        <w:color w:val="808080"/>
        <w:w w:val="90"/>
        <w:sz w:val="36"/>
        <w:szCs w:val="36"/>
      </w:rPr>
      <w:t>Stampa</w:t>
    </w:r>
    <w:r w:rsidR="00300517">
      <w:rPr>
        <w:rFonts w:ascii="Helvetica Neue Thin" w:hAnsi="Helvetica Neue Thin"/>
        <w:color w:val="808080"/>
        <w:w w:val="90"/>
        <w:sz w:val="36"/>
        <w:szCs w:val="36"/>
      </w:rPr>
      <w:tab/>
    </w:r>
    <w:r>
      <w:rPr>
        <w:noProof/>
        <w:lang w:eastAsia="it-IT"/>
      </w:rPr>
      <w:drawing>
        <wp:inline distT="0" distB="0" distL="0" distR="0" wp14:anchorId="7C81C730" wp14:editId="31376A95">
          <wp:extent cx="1282700" cy="440330"/>
          <wp:effectExtent l="0" t="0" r="0" b="4445"/>
          <wp:docPr id="431444974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5538" cy="44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58C695" w14:textId="77777777" w:rsidR="00241FB6" w:rsidRDefault="00241FB6" w:rsidP="00F1209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783E6" w14:textId="77777777" w:rsidR="005D13EA" w:rsidRDefault="005D13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6668D"/>
    <w:multiLevelType w:val="hybridMultilevel"/>
    <w:tmpl w:val="DA6849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46A89"/>
    <w:multiLevelType w:val="hybridMultilevel"/>
    <w:tmpl w:val="06AAE7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8166078">
    <w:abstractNumId w:val="0"/>
  </w:num>
  <w:num w:numId="2" w16cid:durableId="1548830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FB6"/>
    <w:rsid w:val="0017140C"/>
    <w:rsid w:val="001B6857"/>
    <w:rsid w:val="001E710F"/>
    <w:rsid w:val="00241FB6"/>
    <w:rsid w:val="00300517"/>
    <w:rsid w:val="00332E82"/>
    <w:rsid w:val="00353038"/>
    <w:rsid w:val="0037036C"/>
    <w:rsid w:val="0039299C"/>
    <w:rsid w:val="0039395F"/>
    <w:rsid w:val="003F1046"/>
    <w:rsid w:val="00466B59"/>
    <w:rsid w:val="004F5602"/>
    <w:rsid w:val="005276F3"/>
    <w:rsid w:val="00535E26"/>
    <w:rsid w:val="00567EF9"/>
    <w:rsid w:val="00582113"/>
    <w:rsid w:val="005A4A77"/>
    <w:rsid w:val="005D13EA"/>
    <w:rsid w:val="005D1AA3"/>
    <w:rsid w:val="006271FB"/>
    <w:rsid w:val="006528F3"/>
    <w:rsid w:val="006D013C"/>
    <w:rsid w:val="006F07C8"/>
    <w:rsid w:val="007039FC"/>
    <w:rsid w:val="0073271B"/>
    <w:rsid w:val="0076451C"/>
    <w:rsid w:val="00776610"/>
    <w:rsid w:val="007A7425"/>
    <w:rsid w:val="007D48FF"/>
    <w:rsid w:val="008231C3"/>
    <w:rsid w:val="00862EFC"/>
    <w:rsid w:val="00866232"/>
    <w:rsid w:val="008A7594"/>
    <w:rsid w:val="00994AF5"/>
    <w:rsid w:val="009B1640"/>
    <w:rsid w:val="009C2942"/>
    <w:rsid w:val="009C3EA4"/>
    <w:rsid w:val="009D62F9"/>
    <w:rsid w:val="00A25C2A"/>
    <w:rsid w:val="00A67BC6"/>
    <w:rsid w:val="00A97A7A"/>
    <w:rsid w:val="00AA61BE"/>
    <w:rsid w:val="00AE3FD9"/>
    <w:rsid w:val="00AE517E"/>
    <w:rsid w:val="00AF098B"/>
    <w:rsid w:val="00B62AAA"/>
    <w:rsid w:val="00B84CBD"/>
    <w:rsid w:val="00BC5E37"/>
    <w:rsid w:val="00BF174E"/>
    <w:rsid w:val="00BF7C75"/>
    <w:rsid w:val="00C0626A"/>
    <w:rsid w:val="00C2226A"/>
    <w:rsid w:val="00C335E1"/>
    <w:rsid w:val="00C51666"/>
    <w:rsid w:val="00D6734E"/>
    <w:rsid w:val="00DD02B2"/>
    <w:rsid w:val="00DE4DB7"/>
    <w:rsid w:val="00E26FEA"/>
    <w:rsid w:val="00E50F2A"/>
    <w:rsid w:val="00F03625"/>
    <w:rsid w:val="00F12098"/>
    <w:rsid w:val="00F53DD5"/>
    <w:rsid w:val="00F746A5"/>
    <w:rsid w:val="00FD4042"/>
    <w:rsid w:val="00FD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0B4BB"/>
  <w15:chartTrackingRefBased/>
  <w15:docId w15:val="{3BA3B52F-B629-094C-90B0-585CC863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F5602"/>
  </w:style>
  <w:style w:type="paragraph" w:styleId="Titolo1">
    <w:name w:val="heading 1"/>
    <w:basedOn w:val="Normale"/>
    <w:next w:val="Normale"/>
    <w:link w:val="Titolo1Carattere"/>
    <w:uiPriority w:val="9"/>
    <w:qFormat/>
    <w:rsid w:val="00241F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41F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41F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41F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41F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41F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41F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41F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41F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41F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41F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41F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41FB6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41FB6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41F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41F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41F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41F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41F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41F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41FB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41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41FB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41F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41F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41FB6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41F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41FB6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41FB6"/>
    <w:rPr>
      <w:b/>
      <w:bCs/>
      <w:smallCaps/>
      <w:color w:val="2F5496" w:themeColor="accent1" w:themeShade="BF"/>
      <w:spacing w:val="5"/>
    </w:rPr>
  </w:style>
  <w:style w:type="paragraph" w:styleId="Intestazione">
    <w:name w:val="header"/>
    <w:basedOn w:val="Normale"/>
    <w:link w:val="IntestazioneCarattere"/>
    <w:unhideWhenUsed/>
    <w:rsid w:val="00241F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41FB6"/>
  </w:style>
  <w:style w:type="paragraph" w:styleId="Pidipagina">
    <w:name w:val="footer"/>
    <w:basedOn w:val="Normale"/>
    <w:link w:val="PidipaginaCarattere"/>
    <w:unhideWhenUsed/>
    <w:rsid w:val="00241F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1FB6"/>
  </w:style>
  <w:style w:type="character" w:styleId="Collegamentoipertestuale">
    <w:name w:val="Hyperlink"/>
    <w:basedOn w:val="Carpredefinitoparagrafo"/>
    <w:unhideWhenUsed/>
    <w:rsid w:val="007D48F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D48F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D13EA"/>
    <w:rPr>
      <w:color w:val="954F72" w:themeColor="followedHyperlink"/>
      <w:u w:val="single"/>
    </w:rPr>
  </w:style>
  <w:style w:type="paragraph" w:customStyle="1" w:styleId="2024-PressRelease-Subtitle">
    <w:name w:val="2024 - PressRelease - Subtitle"/>
    <w:basedOn w:val="Normale"/>
    <w:next w:val="Normale"/>
    <w:autoRedefine/>
    <w:qFormat/>
    <w:rsid w:val="006528F3"/>
    <w:pPr>
      <w:spacing w:after="240"/>
    </w:pPr>
    <w:rPr>
      <w:rFonts w:ascii="Arial" w:eastAsia="Times New Roman" w:hAnsi="Arial" w:cs="Arial"/>
      <w:bCs/>
      <w:i/>
      <w:color w:val="E84E0F"/>
      <w:kern w:val="0"/>
      <w:szCs w:val="22"/>
      <w:lang w:eastAsia="it-IT"/>
      <w14:ligatures w14:val="none"/>
    </w:rPr>
  </w:style>
  <w:style w:type="paragraph" w:customStyle="1" w:styleId="ComunicatoEXPOTesto">
    <w:name w:val="ComunicatoEXPO_Testo"/>
    <w:basedOn w:val="Normale"/>
    <w:autoRedefine/>
    <w:qFormat/>
    <w:rsid w:val="007039FC"/>
    <w:pPr>
      <w:spacing w:before="120"/>
      <w:ind w:right="142"/>
      <w:jc w:val="both"/>
    </w:pPr>
    <w:rPr>
      <w:rFonts w:ascii="Segoe UI Light" w:eastAsia="Times New Roman" w:hAnsi="Segoe UI Light" w:cs="Segoe UI Light"/>
      <w:noProof/>
      <w:kern w:val="0"/>
      <w:sz w:val="22"/>
      <w:szCs w:val="22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776610"/>
  </w:style>
  <w:style w:type="character" w:customStyle="1" w:styleId="apple-converted-space">
    <w:name w:val="apple-converted-space"/>
    <w:basedOn w:val="Carpredefinitoparagrafo"/>
    <w:rsid w:val="005276F3"/>
  </w:style>
  <w:style w:type="character" w:styleId="Enfasigrassetto">
    <w:name w:val="Strong"/>
    <w:basedOn w:val="Carpredefinitoparagrafo"/>
    <w:uiPriority w:val="22"/>
    <w:qFormat/>
    <w:rsid w:val="005276F3"/>
    <w:rPr>
      <w:b/>
      <w:bCs/>
    </w:rPr>
  </w:style>
  <w:style w:type="paragraph" w:styleId="Revisione">
    <w:name w:val="Revision"/>
    <w:hidden/>
    <w:uiPriority w:val="99"/>
    <w:semiHidden/>
    <w:rsid w:val="00E26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eghelli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eghelli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Girgenti Silvia</dc:creator>
  <cp:keywords/>
  <dc:description/>
  <cp:lastModifiedBy>Girgenti Silvia</cp:lastModifiedBy>
  <cp:revision>5</cp:revision>
  <cp:lastPrinted>2025-09-15T09:24:00Z</cp:lastPrinted>
  <dcterms:created xsi:type="dcterms:W3CDTF">2025-09-19T08:19:00Z</dcterms:created>
  <dcterms:modified xsi:type="dcterms:W3CDTF">2025-09-25T10:00:00Z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541141967</vt:i4>
  </property>
  <property fmtid="{D5CDD505-2E9C-101B-9397-08002B2CF9AE}" pid="3" name="_NewReviewCycle">
    <vt:lpwstr/>
  </property>
  <property fmtid="{D5CDD505-2E9C-101B-9397-08002B2CF9AE}" pid="4" name="_EmailSubject">
    <vt:lpwstr>Comunicato stampa Bilancio di sostenibilità</vt:lpwstr>
  </property>
  <property fmtid="{D5CDD505-2E9C-101B-9397-08002B2CF9AE}" pid="5" name="_AuthorEmail">
    <vt:lpwstr>cristina.ferilli@gewiss.com</vt:lpwstr>
  </property>
  <property fmtid="{D5CDD505-2E9C-101B-9397-08002B2CF9AE}" pid="6" name="_AuthorEmailDisplayName">
    <vt:lpwstr>Ferilli Cristina</vt:lpwstr>
  </property>
  <property fmtid="{D5CDD505-2E9C-101B-9397-08002B2CF9AE}" pid="7" name="_PreviousAdHocReviewCycleID">
    <vt:i4>541141967</vt:i4>
  </property>
</Properties>
</file>